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p>
    <w:tbl>
      <w:tblPr>
        <w:tblStyle w:val="Table1"/>
        <w:tblW w:w="8820.0" w:type="dxa"/>
        <w:jc w:val="left"/>
        <w:tblInd w:w="0.0" w:type="dxa"/>
        <w:tblLayout w:type="fixed"/>
        <w:tblLook w:val="0400"/>
      </w:tblPr>
      <w:tblGrid>
        <w:gridCol w:w="2655"/>
        <w:gridCol w:w="6165"/>
        <w:tblGridChange w:id="0">
          <w:tblGrid>
            <w:gridCol w:w="2655"/>
            <w:gridCol w:w="616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2">
            <w:pPr>
              <w:ind w:left="283" w:right="141" w:firstLine="0"/>
              <w:jc w:val="center"/>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Bases Concurso 2021</w:t>
            </w:r>
            <w:r w:rsidDel="00000000" w:rsidR="00000000" w:rsidRPr="00000000">
              <w:rPr>
                <w:rtl w:val="0"/>
              </w:rPr>
            </w:r>
          </w:p>
          <w:p w:rsidR="00000000" w:rsidDel="00000000" w:rsidP="00000000" w:rsidRDefault="00000000" w:rsidRPr="00000000" w14:paraId="00000003">
            <w:pPr>
              <w:ind w:left="283" w:right="141" w:firstLine="0"/>
              <w:jc w:val="center"/>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Tarjeta de Navidad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4">
            <w:pPr>
              <w:ind w:left="283" w:right="141" w:firstLine="0"/>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“Jesús nace para todos”</w:t>
            </w:r>
          </w:p>
          <w:p w:rsidR="00000000" w:rsidDel="00000000" w:rsidP="00000000" w:rsidRDefault="00000000" w:rsidRPr="00000000" w14:paraId="00000005">
            <w:pPr>
              <w:ind w:left="283" w:right="141" w:firstLine="0"/>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Una Navidad para contagiarnos de esperanza</w:t>
            </w:r>
          </w:p>
        </w:tc>
      </w:tr>
    </w:tbl>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ind w:left="-141.73228346456688" w:right="141" w:firstLine="0"/>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08">
      <w:pPr>
        <w:ind w:left="-141.73228346456688" w:right="141" w:firstLine="0"/>
        <w:jc w:val="both"/>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Objetivo</w:t>
      </w:r>
      <w:r w:rsidDel="00000000" w:rsidR="00000000" w:rsidRPr="00000000">
        <w:rPr>
          <w:rtl w:val="0"/>
        </w:rPr>
      </w:r>
    </w:p>
    <w:p w:rsidR="00000000" w:rsidDel="00000000" w:rsidP="00000000" w:rsidRDefault="00000000" w:rsidRPr="00000000" w14:paraId="00000009">
      <w:pPr>
        <w:ind w:left="-141.73228346456688" w:right="141" w:firstLine="0"/>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Crear una tarjeta de Navidad Institucional original, que represente la misión de la RED Educacional Santo Tomás de Aquino, en relación a la realidad que vivimos y plantear la universalidad de nuestro mensaje cristiano: Jesús nace para todos. </w:t>
      </w:r>
      <w:r w:rsidDel="00000000" w:rsidR="00000000" w:rsidRPr="00000000">
        <w:rPr>
          <w:rtl w:val="0"/>
        </w:rPr>
      </w:r>
    </w:p>
    <w:p w:rsidR="00000000" w:rsidDel="00000000" w:rsidP="00000000" w:rsidRDefault="00000000" w:rsidRPr="00000000" w14:paraId="0000000A">
      <w:pPr>
        <w:ind w:left="-141.73228346456688" w:right="141" w:firstLine="0"/>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0B">
      <w:pPr>
        <w:ind w:left="-141.73228346456688" w:right="141" w:firstLine="0"/>
        <w:jc w:val="both"/>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DESCRIPCIÓN</w:t>
      </w:r>
      <w:r w:rsidDel="00000000" w:rsidR="00000000" w:rsidRPr="00000000">
        <w:rPr>
          <w:rtl w:val="0"/>
        </w:rPr>
      </w:r>
    </w:p>
    <w:p w:rsidR="00000000" w:rsidDel="00000000" w:rsidP="00000000" w:rsidRDefault="00000000" w:rsidRPr="00000000" w14:paraId="0000000C">
      <w:pPr>
        <w:ind w:left="-141.73228346456688" w:right="141" w:firstLine="0"/>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La convocatoria desea incentivar la participación de los y las estudiantes de la Red Santo Tomás de Aquino en torno a la creación de una tarjeta de Navidad plasmada en una pieza pictórica/gráfica, cuya temática central debe girar en torno al nacimiento de Jesucristo.</w:t>
      </w:r>
      <w:r w:rsidDel="00000000" w:rsidR="00000000" w:rsidRPr="00000000">
        <w:rPr>
          <w:rtl w:val="0"/>
        </w:rPr>
      </w:r>
    </w:p>
    <w:p w:rsidR="00000000" w:rsidDel="00000000" w:rsidP="00000000" w:rsidRDefault="00000000" w:rsidRPr="00000000" w14:paraId="0000000D">
      <w:pPr>
        <w:ind w:left="-141.73228346456688" w:right="141" w:firstLine="0"/>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El dibujo ganador será distinguido como la Tarjeta de Navidad oficial de la Red Educacional Santo Tomás de Aquino, en sus formatos gráficos y digitales, incluyendo en la contraportada a los y las estudiantes que resulten seleccionados ganadores en cada uno de los distintos niveles. </w:t>
      </w:r>
      <w:r w:rsidDel="00000000" w:rsidR="00000000" w:rsidRPr="00000000">
        <w:rPr>
          <w:rtl w:val="0"/>
        </w:rPr>
      </w:r>
    </w:p>
    <w:p w:rsidR="00000000" w:rsidDel="00000000" w:rsidP="00000000" w:rsidRDefault="00000000" w:rsidRPr="00000000" w14:paraId="0000000E">
      <w:pPr>
        <w:ind w:left="-141.73228346456688" w:right="141" w:firstLine="0"/>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0F">
      <w:pPr>
        <w:ind w:left="-141.73228346456688" w:right="141" w:firstLine="0"/>
        <w:jc w:val="both"/>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Organización   </w:t>
      </w:r>
      <w:r w:rsidDel="00000000" w:rsidR="00000000" w:rsidRPr="00000000">
        <w:rPr>
          <w:rtl w:val="0"/>
        </w:rPr>
      </w:r>
    </w:p>
    <w:p w:rsidR="00000000" w:rsidDel="00000000" w:rsidP="00000000" w:rsidRDefault="00000000" w:rsidRPr="00000000" w14:paraId="00000010">
      <w:pPr>
        <w:ind w:left="-141.73228346456688" w:right="141" w:firstLine="0"/>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El concurso de este año estará a cargo del Colegio Santa Marta, a través de su Departamento de Artes, y del Área de Comunicaciones de la Administración Central, que velarán por el proceso de organización, selección y entrega de los resultados finales del concurso, el que se considera inapelable.</w:t>
      </w:r>
      <w:r w:rsidDel="00000000" w:rsidR="00000000" w:rsidRPr="00000000">
        <w:rPr>
          <w:rtl w:val="0"/>
        </w:rPr>
      </w:r>
    </w:p>
    <w:p w:rsidR="00000000" w:rsidDel="00000000" w:rsidP="00000000" w:rsidRDefault="00000000" w:rsidRPr="00000000" w14:paraId="00000011">
      <w:pPr>
        <w:ind w:left="-141.73228346456688" w:right="141" w:firstLine="0"/>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12">
      <w:pPr>
        <w:ind w:left="-141.73228346456688" w:right="141" w:firstLine="0"/>
        <w:jc w:val="both"/>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Tema a desarrollar con los alumnos</w:t>
      </w:r>
      <w:r w:rsidDel="00000000" w:rsidR="00000000" w:rsidRPr="00000000">
        <w:rPr>
          <w:rtl w:val="0"/>
        </w:rPr>
      </w:r>
    </w:p>
    <w:p w:rsidR="00000000" w:rsidDel="00000000" w:rsidP="00000000" w:rsidRDefault="00000000" w:rsidRPr="00000000" w14:paraId="00000013">
      <w:pPr>
        <w:ind w:left="-141.73228346456688" w:right="141" w:firstLine="0"/>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El motivo central será la Navidad, para ellos se podrá recurrir a imágenes de la Sagrada Familia (Jesús, María y José).  Además podemos utilizar elementos que den cuenta de los tiempos que estamos vivenciando como lo es la emergencia sanitaria, mirado desde un punto de vista de la esperanza,  incluyendo la conmemoración de los  151 años de la Red Educacional Santo Tomás de Aquino. </w:t>
      </w:r>
      <w:r w:rsidDel="00000000" w:rsidR="00000000" w:rsidRPr="00000000">
        <w:rPr>
          <w:rtl w:val="0"/>
        </w:rPr>
      </w:r>
    </w:p>
    <w:p w:rsidR="00000000" w:rsidDel="00000000" w:rsidP="00000000" w:rsidRDefault="00000000" w:rsidRPr="00000000" w14:paraId="00000014">
      <w:pPr>
        <w:spacing w:after="240" w:lineRule="auto"/>
        <w:ind w:left="-141.73228346456688" w:firstLine="0"/>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br w:type="textWrapping"/>
      </w:r>
    </w:p>
    <w:p w:rsidR="00000000" w:rsidDel="00000000" w:rsidP="00000000" w:rsidRDefault="00000000" w:rsidRPr="00000000" w14:paraId="00000015">
      <w:pPr>
        <w:spacing w:after="240" w:lineRule="auto"/>
        <w:ind w:left="-141.7322834645668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after="240" w:lineRule="auto"/>
        <w:ind w:left="-141.73228346456688" w:firstLine="0"/>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REQUISITO OBLIGATORIO</w:t>
      </w:r>
      <w:r w:rsidDel="00000000" w:rsidR="00000000" w:rsidRPr="00000000">
        <w:rPr>
          <w:rtl w:val="0"/>
        </w:rPr>
      </w:r>
    </w:p>
    <w:p w:rsidR="00000000" w:rsidDel="00000000" w:rsidP="00000000" w:rsidRDefault="00000000" w:rsidRPr="00000000" w14:paraId="00000017">
      <w:pPr>
        <w:ind w:left="-141.73228346456688" w:right="141" w:firstLine="0"/>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La creación plástica ha de incluir obligatoriamente el siguiente texto en su portada:</w:t>
      </w:r>
      <w:r w:rsidDel="00000000" w:rsidR="00000000" w:rsidRPr="00000000">
        <w:rPr>
          <w:rtl w:val="0"/>
        </w:rPr>
      </w:r>
    </w:p>
    <w:p w:rsidR="00000000" w:rsidDel="00000000" w:rsidP="00000000" w:rsidRDefault="00000000" w:rsidRPr="00000000" w14:paraId="00000018">
      <w:pPr>
        <w:ind w:left="-141.73228346456688" w:right="141" w:firstLine="0"/>
        <w:jc w:val="center"/>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 ¡Feliz Navidad! </w:t>
      </w:r>
      <w:r w:rsidDel="00000000" w:rsidR="00000000" w:rsidRPr="00000000">
        <w:rPr>
          <w:rtl w:val="0"/>
        </w:rPr>
      </w:r>
    </w:p>
    <w:p w:rsidR="00000000" w:rsidDel="00000000" w:rsidP="00000000" w:rsidRDefault="00000000" w:rsidRPr="00000000" w14:paraId="00000019">
      <w:pPr>
        <w:ind w:left="-141.73228346456688" w:right="141" w:firstLine="0"/>
        <w:jc w:val="center"/>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“Jesús nace para todos”</w:t>
      </w:r>
      <w:r w:rsidDel="00000000" w:rsidR="00000000" w:rsidRPr="00000000">
        <w:rPr>
          <w:rtl w:val="0"/>
        </w:rPr>
      </w:r>
    </w:p>
    <w:p w:rsidR="00000000" w:rsidDel="00000000" w:rsidP="00000000" w:rsidRDefault="00000000" w:rsidRPr="00000000" w14:paraId="0000001A">
      <w:pPr>
        <w:ind w:left="-141.73228346456688" w:right="141" w:firstLine="0"/>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1B">
      <w:pPr>
        <w:ind w:left="-141.73228346456688" w:right="141" w:firstLine="0"/>
        <w:jc w:val="both"/>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Formato</w:t>
      </w:r>
      <w:r w:rsidDel="00000000" w:rsidR="00000000" w:rsidRPr="00000000">
        <w:rPr>
          <w:rtl w:val="0"/>
        </w:rPr>
      </w:r>
    </w:p>
    <w:p w:rsidR="00000000" w:rsidDel="00000000" w:rsidP="00000000" w:rsidRDefault="00000000" w:rsidRPr="00000000" w14:paraId="0000001C">
      <w:pPr>
        <w:ind w:left="-141.73228346456688" w:right="141" w:firstLine="0"/>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El soporte de la creación puede ser block o croquera doble faz, tamaño 21x21 centímetros, presentado en formato digital mediante archivo fotográfico (jpeg, pdf, ppt, etc)</w:t>
      </w:r>
      <w:r w:rsidDel="00000000" w:rsidR="00000000" w:rsidRPr="00000000">
        <w:rPr>
          <w:rtl w:val="0"/>
        </w:rPr>
      </w:r>
    </w:p>
    <w:p w:rsidR="00000000" w:rsidDel="00000000" w:rsidP="00000000" w:rsidRDefault="00000000" w:rsidRPr="00000000" w14:paraId="0000001D">
      <w:pPr>
        <w:ind w:left="-141.73228346456688" w:right="141" w:firstLine="0"/>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1E">
      <w:pPr>
        <w:ind w:left="-141.73228346456688" w:right="141" w:firstLine="0"/>
        <w:jc w:val="both"/>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Técnica</w:t>
      </w:r>
      <w:r w:rsidDel="00000000" w:rsidR="00000000" w:rsidRPr="00000000">
        <w:rPr>
          <w:rtl w:val="0"/>
        </w:rPr>
      </w:r>
    </w:p>
    <w:p w:rsidR="00000000" w:rsidDel="00000000" w:rsidP="00000000" w:rsidRDefault="00000000" w:rsidRPr="00000000" w14:paraId="0000001F">
      <w:pPr>
        <w:ind w:left="-141.73228346456688" w:right="141" w:firstLine="0"/>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La técnica a utilizar a de estar acorde al diseño realizado por el alumno (a), pudiendo ser acuarela, témpera, lápices de colores, lápices scripto u otro material que el estudiante considere necesarios.</w:t>
      </w:r>
      <w:r w:rsidDel="00000000" w:rsidR="00000000" w:rsidRPr="00000000">
        <w:rPr>
          <w:rtl w:val="0"/>
        </w:rPr>
      </w:r>
    </w:p>
    <w:p w:rsidR="00000000" w:rsidDel="00000000" w:rsidP="00000000" w:rsidRDefault="00000000" w:rsidRPr="00000000" w14:paraId="00000020">
      <w:pPr>
        <w:ind w:left="-141.7322834645668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ind w:left="-141.73228346456688" w:right="141" w:firstLine="0"/>
        <w:jc w:val="both"/>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Restricción</w:t>
      </w:r>
      <w:r w:rsidDel="00000000" w:rsidR="00000000" w:rsidRPr="00000000">
        <w:rPr>
          <w:rtl w:val="0"/>
        </w:rPr>
      </w:r>
    </w:p>
    <w:p w:rsidR="00000000" w:rsidDel="00000000" w:rsidP="00000000" w:rsidRDefault="00000000" w:rsidRPr="00000000" w14:paraId="00000022">
      <w:pPr>
        <w:ind w:left="-141.73228346456688" w:right="141" w:firstLine="0"/>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No podrá emplearse pintura metálica, fluorescente, purpurinas que dificulten su posterior reproducción.</w:t>
      </w:r>
      <w:r w:rsidDel="00000000" w:rsidR="00000000" w:rsidRPr="00000000">
        <w:rPr>
          <w:rtl w:val="0"/>
        </w:rPr>
      </w:r>
    </w:p>
    <w:p w:rsidR="00000000" w:rsidDel="00000000" w:rsidP="00000000" w:rsidRDefault="00000000" w:rsidRPr="00000000" w14:paraId="00000023">
      <w:pPr>
        <w:ind w:left="-141.73228346456688" w:right="141" w:firstLine="0"/>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24">
      <w:pPr>
        <w:ind w:left="-141.73228346456688" w:right="141" w:firstLine="0"/>
        <w:jc w:val="both"/>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Presentación</w:t>
      </w:r>
      <w:r w:rsidDel="00000000" w:rsidR="00000000" w:rsidRPr="00000000">
        <w:rPr>
          <w:rtl w:val="0"/>
        </w:rPr>
      </w:r>
    </w:p>
    <w:p w:rsidR="00000000" w:rsidDel="00000000" w:rsidP="00000000" w:rsidRDefault="00000000" w:rsidRPr="00000000" w14:paraId="00000025">
      <w:pPr>
        <w:ind w:left="-141.73228346456688" w:right="141"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Los participantes podrán presentar una ÚNICA tarjeta de creación personal. Junto con eso completar una ficha de identificación que contenga la siguiente información:</w:t>
      </w:r>
    </w:p>
    <w:p w:rsidR="00000000" w:rsidDel="00000000" w:rsidP="00000000" w:rsidRDefault="00000000" w:rsidRPr="00000000" w14:paraId="00000026">
      <w:pPr>
        <w:ind w:left="-141.73228346456688" w:right="141"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widowControl w:val="1"/>
        <w:numPr>
          <w:ilvl w:val="0"/>
          <w:numId w:val="3"/>
        </w:numPr>
        <w:ind w:left="425.19685039370086" w:right="141"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Nombre completo del o la estudiante.</w:t>
      </w:r>
    </w:p>
    <w:p w:rsidR="00000000" w:rsidDel="00000000" w:rsidP="00000000" w:rsidRDefault="00000000" w:rsidRPr="00000000" w14:paraId="00000028">
      <w:pPr>
        <w:widowControl w:val="1"/>
        <w:numPr>
          <w:ilvl w:val="0"/>
          <w:numId w:val="3"/>
        </w:numPr>
        <w:ind w:left="425.19685039370086" w:right="141"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Curso al que pertenece,</w:t>
      </w:r>
    </w:p>
    <w:p w:rsidR="00000000" w:rsidDel="00000000" w:rsidP="00000000" w:rsidRDefault="00000000" w:rsidRPr="00000000" w14:paraId="00000029">
      <w:pPr>
        <w:widowControl w:val="1"/>
        <w:numPr>
          <w:ilvl w:val="0"/>
          <w:numId w:val="3"/>
        </w:numPr>
        <w:ind w:left="425.19685039370086" w:right="141"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Colegio en el que estudia,</w:t>
      </w:r>
    </w:p>
    <w:p w:rsidR="00000000" w:rsidDel="00000000" w:rsidP="00000000" w:rsidRDefault="00000000" w:rsidRPr="00000000" w14:paraId="0000002A">
      <w:pPr>
        <w:widowControl w:val="1"/>
        <w:numPr>
          <w:ilvl w:val="0"/>
          <w:numId w:val="3"/>
        </w:numPr>
        <w:spacing w:after="200" w:lineRule="auto"/>
        <w:ind w:left="425.19685039370086" w:right="141"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Profesor (a)   de la asignatura o Jefe.</w:t>
      </w:r>
    </w:p>
    <w:p w:rsidR="00000000" w:rsidDel="00000000" w:rsidP="00000000" w:rsidRDefault="00000000" w:rsidRPr="00000000" w14:paraId="0000002B">
      <w:pPr>
        <w:spacing w:after="240" w:lineRule="auto"/>
        <w:ind w:left="-141.73228346456688" w:firstLine="0"/>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b w:val="1"/>
          <w:color w:val="000000"/>
          <w:sz w:val="24"/>
          <w:szCs w:val="24"/>
          <w:rtl w:val="0"/>
        </w:rPr>
        <w:t xml:space="preserve">Categorías de los participantes</w:t>
      </w:r>
      <w:r w:rsidDel="00000000" w:rsidR="00000000" w:rsidRPr="00000000">
        <w:rPr>
          <w:rtl w:val="0"/>
        </w:rPr>
      </w:r>
    </w:p>
    <w:p w:rsidR="00000000" w:rsidDel="00000000" w:rsidP="00000000" w:rsidRDefault="00000000" w:rsidRPr="00000000" w14:paraId="0000002C">
      <w:pPr>
        <w:ind w:left="-141.73228346456688" w:right="141"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 seleccionarán tres trabajos por categoría, siendo las que se indican a continuación, no obstante sólo un ganador será seleccionado para que su creación sea considerada como la Tarjeta Navideña Institucional.</w:t>
      </w:r>
    </w:p>
    <w:p w:rsidR="00000000" w:rsidDel="00000000" w:rsidP="00000000" w:rsidRDefault="00000000" w:rsidRPr="00000000" w14:paraId="0000002D">
      <w:pPr>
        <w:ind w:left="-141.73228346456688" w:right="141"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widowControl w:val="1"/>
        <w:numPr>
          <w:ilvl w:val="0"/>
          <w:numId w:val="1"/>
        </w:numPr>
        <w:ind w:left="425.19685039370086" w:right="141"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Categoría A: 1° a 4° Básico</w:t>
      </w:r>
    </w:p>
    <w:p w:rsidR="00000000" w:rsidDel="00000000" w:rsidP="00000000" w:rsidRDefault="00000000" w:rsidRPr="00000000" w14:paraId="0000002F">
      <w:pPr>
        <w:widowControl w:val="1"/>
        <w:numPr>
          <w:ilvl w:val="0"/>
          <w:numId w:val="1"/>
        </w:numPr>
        <w:ind w:left="425.19685039370086" w:right="141"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Categoría B: 5° a 8° Básico</w:t>
      </w:r>
    </w:p>
    <w:p w:rsidR="00000000" w:rsidDel="00000000" w:rsidP="00000000" w:rsidRDefault="00000000" w:rsidRPr="00000000" w14:paraId="00000030">
      <w:pPr>
        <w:widowControl w:val="1"/>
        <w:numPr>
          <w:ilvl w:val="0"/>
          <w:numId w:val="1"/>
        </w:numPr>
        <w:spacing w:after="200" w:lineRule="auto"/>
        <w:ind w:left="425.19685039370086" w:right="141"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Categoría C: 1° a 4° Medio</w:t>
      </w:r>
    </w:p>
    <w:p w:rsidR="00000000" w:rsidDel="00000000" w:rsidP="00000000" w:rsidRDefault="00000000" w:rsidRPr="00000000" w14:paraId="00000031">
      <w:pPr>
        <w:ind w:left="-141.73228346456688" w:right="141" w:firstLine="0"/>
        <w:jc w:val="both"/>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Pre- Selección</w:t>
      </w:r>
      <w:r w:rsidDel="00000000" w:rsidR="00000000" w:rsidRPr="00000000">
        <w:rPr>
          <w:rtl w:val="0"/>
        </w:rPr>
      </w:r>
    </w:p>
    <w:p w:rsidR="00000000" w:rsidDel="00000000" w:rsidP="00000000" w:rsidRDefault="00000000" w:rsidRPr="00000000" w14:paraId="00000032">
      <w:pPr>
        <w:ind w:left="-141.73228346456688" w:right="141" w:firstLine="0"/>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Cada colegio en forma interna seleccionará tres trabajos, uno por cada categoría, que enviará a la administración central de la Red Educacional Santo Tomás de Aquino (</w:t>
      </w:r>
      <w:hyperlink r:id="rId7">
        <w:r w:rsidDel="00000000" w:rsidR="00000000" w:rsidRPr="00000000">
          <w:rPr>
            <w:rFonts w:ascii="Calibri" w:cs="Calibri" w:eastAsia="Calibri" w:hAnsi="Calibri"/>
            <w:color w:val="1155cc"/>
            <w:sz w:val="24"/>
            <w:szCs w:val="24"/>
            <w:u w:val="single"/>
            <w:rtl w:val="0"/>
          </w:rPr>
          <w:t xml:space="preserve">rabarca@secst.cl</w:t>
        </w:r>
      </w:hyperlink>
      <w:r w:rsidDel="00000000" w:rsidR="00000000" w:rsidRPr="00000000">
        <w:rPr>
          <w:rFonts w:ascii="Calibri" w:cs="Calibri" w:eastAsia="Calibri" w:hAnsi="Calibri"/>
          <w:sz w:val="24"/>
          <w:szCs w:val="24"/>
          <w:rtl w:val="0"/>
        </w:rPr>
        <w:t xml:space="preserve">) y al colegio organizador (</w:t>
      </w:r>
      <w:hyperlink r:id="rId8">
        <w:r w:rsidDel="00000000" w:rsidR="00000000" w:rsidRPr="00000000">
          <w:rPr>
            <w:rFonts w:ascii="Calibri" w:cs="Calibri" w:eastAsia="Calibri" w:hAnsi="Calibri"/>
            <w:color w:val="1155cc"/>
            <w:sz w:val="24"/>
            <w:szCs w:val="24"/>
            <w:u w:val="single"/>
            <w:rtl w:val="0"/>
          </w:rPr>
          <w:t xml:space="preserve">mcosorio@secst.cl</w:t>
        </w:r>
      </w:hyperlink>
      <w:r w:rsidDel="00000000" w:rsidR="00000000" w:rsidRPr="00000000">
        <w:rPr>
          <w:rFonts w:ascii="Calibri" w:cs="Calibri" w:eastAsia="Calibri" w:hAnsi="Calibri"/>
          <w:color w:val="000000"/>
          <w:sz w:val="24"/>
          <w:szCs w:val="24"/>
          <w:rtl w:val="0"/>
        </w:rPr>
        <w:t xml:space="preserve">, para participar en el concurso a nivel general de la institución.  Se sugiere, además, realizar de igual forma un reconocimiento a los alumnos pre-seleccionados.</w:t>
      </w:r>
      <w:r w:rsidDel="00000000" w:rsidR="00000000" w:rsidRPr="00000000">
        <w:rPr>
          <w:rtl w:val="0"/>
        </w:rPr>
      </w:r>
    </w:p>
    <w:p w:rsidR="00000000" w:rsidDel="00000000" w:rsidP="00000000" w:rsidRDefault="00000000" w:rsidRPr="00000000" w14:paraId="00000033">
      <w:pPr>
        <w:ind w:left="-141.73228346456688" w:right="141" w:firstLine="0"/>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34">
      <w:pPr>
        <w:ind w:left="-141.73228346456688" w:right="141" w:firstLine="0"/>
        <w:jc w:val="both"/>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Recepción</w:t>
      </w:r>
      <w:r w:rsidDel="00000000" w:rsidR="00000000" w:rsidRPr="00000000">
        <w:rPr>
          <w:rtl w:val="0"/>
        </w:rPr>
      </w:r>
    </w:p>
    <w:p w:rsidR="00000000" w:rsidDel="00000000" w:rsidP="00000000" w:rsidRDefault="00000000" w:rsidRPr="00000000" w14:paraId="00000035">
      <w:pPr>
        <w:ind w:left="-141.73228346456688" w:right="141" w:firstLine="0"/>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Las obras preseleccionadas de los alumnos deben ser remitidas a la organización de esta muestra, Colegio Santa Marta. Cada establecimiento debe enviar los originales de las creaciones de sus alumnos (a).  </w:t>
      </w:r>
      <w:r w:rsidDel="00000000" w:rsidR="00000000" w:rsidRPr="00000000">
        <w:rPr>
          <w:rtl w:val="0"/>
        </w:rPr>
      </w:r>
    </w:p>
    <w:p w:rsidR="00000000" w:rsidDel="00000000" w:rsidP="00000000" w:rsidRDefault="00000000" w:rsidRPr="00000000" w14:paraId="00000036">
      <w:pPr>
        <w:ind w:left="-141.73228346456688" w:right="141" w:firstLine="0"/>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La fecha límite para enviar los trabajos es el </w:t>
      </w:r>
      <w:r w:rsidDel="00000000" w:rsidR="00000000" w:rsidRPr="00000000">
        <w:rPr>
          <w:rFonts w:ascii="Calibri" w:cs="Calibri" w:eastAsia="Calibri" w:hAnsi="Calibri"/>
          <w:sz w:val="24"/>
          <w:szCs w:val="24"/>
          <w:highlight w:val="white"/>
          <w:rtl w:val="0"/>
        </w:rPr>
        <w:t xml:space="preserve">martes 23</w:t>
      </w:r>
      <w:r w:rsidDel="00000000" w:rsidR="00000000" w:rsidRPr="00000000">
        <w:rPr>
          <w:rFonts w:ascii="Calibri" w:cs="Calibri" w:eastAsia="Calibri" w:hAnsi="Calibri"/>
          <w:color w:val="000000"/>
          <w:sz w:val="24"/>
          <w:szCs w:val="24"/>
          <w:highlight w:val="white"/>
          <w:rtl w:val="0"/>
        </w:rPr>
        <w:t xml:space="preserve"> de </w:t>
      </w:r>
      <w:r w:rsidDel="00000000" w:rsidR="00000000" w:rsidRPr="00000000">
        <w:rPr>
          <w:rFonts w:ascii="Calibri" w:cs="Calibri" w:eastAsia="Calibri" w:hAnsi="Calibri"/>
          <w:sz w:val="24"/>
          <w:szCs w:val="24"/>
          <w:highlight w:val="white"/>
          <w:rtl w:val="0"/>
        </w:rPr>
        <w:t xml:space="preserve">noviembre de 2021</w:t>
      </w:r>
      <w:r w:rsidDel="00000000" w:rsidR="00000000" w:rsidRPr="00000000">
        <w:rPr>
          <w:rFonts w:ascii="Calibri" w:cs="Calibri" w:eastAsia="Calibri" w:hAnsi="Calibri"/>
          <w:color w:val="000000"/>
          <w:sz w:val="24"/>
          <w:szCs w:val="24"/>
          <w:rtl w:val="0"/>
        </w:rPr>
        <w:t xml:space="preserve">, a las 17:00 horas. </w:t>
      </w:r>
      <w:r w:rsidDel="00000000" w:rsidR="00000000" w:rsidRPr="00000000">
        <w:rPr>
          <w:rtl w:val="0"/>
        </w:rPr>
      </w:r>
    </w:p>
    <w:p w:rsidR="00000000" w:rsidDel="00000000" w:rsidP="00000000" w:rsidRDefault="00000000" w:rsidRPr="00000000" w14:paraId="00000037">
      <w:pPr>
        <w:ind w:left="-141.73228346456688" w:right="141" w:firstLine="0"/>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38">
      <w:pPr>
        <w:ind w:left="-141.73228346456688" w:right="141" w:firstLine="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Jurado a Nivel Central</w:t>
      </w:r>
    </w:p>
    <w:p w:rsidR="00000000" w:rsidDel="00000000" w:rsidP="00000000" w:rsidRDefault="00000000" w:rsidRPr="00000000" w14:paraId="00000039">
      <w:pPr>
        <w:ind w:left="-141.73228346456688" w:right="141"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ind w:left="-141.73228346456688" w:right="141" w:firstLine="0"/>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El jurado a nivel Central estará integrado por:</w:t>
      </w:r>
      <w:r w:rsidDel="00000000" w:rsidR="00000000" w:rsidRPr="00000000">
        <w:rPr>
          <w:rtl w:val="0"/>
        </w:rPr>
      </w:r>
    </w:p>
    <w:p w:rsidR="00000000" w:rsidDel="00000000" w:rsidP="00000000" w:rsidRDefault="00000000" w:rsidRPr="00000000" w14:paraId="0000003B">
      <w:pPr>
        <w:widowControl w:val="1"/>
        <w:numPr>
          <w:ilvl w:val="0"/>
          <w:numId w:val="2"/>
        </w:numPr>
        <w:ind w:left="566.9291338582675" w:right="141"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Un profesional del área de las Artes y el Diseño,</w:t>
      </w:r>
    </w:p>
    <w:p w:rsidR="00000000" w:rsidDel="00000000" w:rsidP="00000000" w:rsidRDefault="00000000" w:rsidRPr="00000000" w14:paraId="0000003C">
      <w:pPr>
        <w:widowControl w:val="1"/>
        <w:numPr>
          <w:ilvl w:val="0"/>
          <w:numId w:val="2"/>
        </w:numPr>
        <w:ind w:left="566.9291338582675" w:right="141"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Un representante del establecimiento organizador,</w:t>
      </w:r>
    </w:p>
    <w:p w:rsidR="00000000" w:rsidDel="00000000" w:rsidP="00000000" w:rsidRDefault="00000000" w:rsidRPr="00000000" w14:paraId="0000003D">
      <w:pPr>
        <w:widowControl w:val="1"/>
        <w:numPr>
          <w:ilvl w:val="0"/>
          <w:numId w:val="2"/>
        </w:numPr>
        <w:spacing w:after="200" w:lineRule="auto"/>
        <w:ind w:left="566.9291338582675" w:right="141"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Un representante del Área de Comunicaciones de la Administración Central.</w:t>
      </w:r>
    </w:p>
    <w:p w:rsidR="00000000" w:rsidDel="00000000" w:rsidP="00000000" w:rsidRDefault="00000000" w:rsidRPr="00000000" w14:paraId="0000003E">
      <w:pPr>
        <w:ind w:left="-141.73228346456688" w:right="141" w:firstLine="0"/>
        <w:jc w:val="both"/>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Premiación</w:t>
      </w:r>
      <w:r w:rsidDel="00000000" w:rsidR="00000000" w:rsidRPr="00000000">
        <w:rPr>
          <w:rtl w:val="0"/>
        </w:rPr>
      </w:r>
    </w:p>
    <w:p w:rsidR="00000000" w:rsidDel="00000000" w:rsidP="00000000" w:rsidRDefault="00000000" w:rsidRPr="00000000" w14:paraId="0000003F">
      <w:pPr>
        <w:widowControl w:val="1"/>
        <w:numPr>
          <w:ilvl w:val="0"/>
          <w:numId w:val="4"/>
        </w:numPr>
        <w:ind w:left="566.9291338582675" w:right="141"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Las diez mejores diseños propuestos, incluyendo los tres (3) primeros lugares estarán disponibles de manera destacada en los sitios   web </w:t>
      </w:r>
      <w:hyperlink r:id="rId9">
        <w:r w:rsidDel="00000000" w:rsidR="00000000" w:rsidRPr="00000000">
          <w:rPr>
            <w:rFonts w:ascii="Calibri" w:cs="Calibri" w:eastAsia="Calibri" w:hAnsi="Calibri"/>
            <w:color w:val="0000ff"/>
            <w:sz w:val="24"/>
            <w:szCs w:val="24"/>
            <w:u w:val="single"/>
            <w:rtl w:val="0"/>
          </w:rPr>
          <w:t xml:space="preserve">www.tomasdeaquino.cl</w:t>
        </w:r>
      </w:hyperlink>
      <w:r w:rsidDel="00000000" w:rsidR="00000000" w:rsidRPr="00000000">
        <w:rPr>
          <w:rFonts w:ascii="Calibri" w:cs="Calibri" w:eastAsia="Calibri" w:hAnsi="Calibri"/>
          <w:color w:val="000000"/>
          <w:sz w:val="24"/>
          <w:szCs w:val="24"/>
          <w:rtl w:val="0"/>
        </w:rPr>
        <w:t xml:space="preserve">  y en las redes sociales institucionales</w:t>
      </w:r>
      <w:r w:rsidDel="00000000" w:rsidR="00000000" w:rsidRPr="00000000">
        <w:rPr>
          <w:rFonts w:ascii="Calibri" w:cs="Calibri" w:eastAsia="Calibri" w:hAnsi="Calibri"/>
          <w:i w:val="1"/>
          <w:color w:val="000000"/>
          <w:sz w:val="24"/>
          <w:szCs w:val="24"/>
          <w:rtl w:val="0"/>
        </w:rPr>
        <w:t xml:space="preserve">.</w:t>
      </w:r>
      <w:r w:rsidDel="00000000" w:rsidR="00000000" w:rsidRPr="00000000">
        <w:rPr>
          <w:rtl w:val="0"/>
        </w:rPr>
      </w:r>
    </w:p>
    <w:p w:rsidR="00000000" w:rsidDel="00000000" w:rsidP="00000000" w:rsidRDefault="00000000" w:rsidRPr="00000000" w14:paraId="00000040">
      <w:pPr>
        <w:widowControl w:val="1"/>
        <w:numPr>
          <w:ilvl w:val="0"/>
          <w:numId w:val="4"/>
        </w:numPr>
        <w:ind w:left="566.9291338582675" w:right="141"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Los </w:t>
      </w:r>
      <w:r w:rsidDel="00000000" w:rsidR="00000000" w:rsidRPr="00000000">
        <w:rPr>
          <w:rFonts w:ascii="Calibri" w:cs="Calibri" w:eastAsia="Calibri" w:hAnsi="Calibri"/>
          <w:sz w:val="24"/>
          <w:szCs w:val="24"/>
          <w:rtl w:val="0"/>
        </w:rPr>
        <w:t xml:space="preserve">tres primeros</w:t>
      </w:r>
      <w:r w:rsidDel="00000000" w:rsidR="00000000" w:rsidRPr="00000000">
        <w:rPr>
          <w:rFonts w:ascii="Calibri" w:cs="Calibri" w:eastAsia="Calibri" w:hAnsi="Calibri"/>
          <w:color w:val="000000"/>
          <w:sz w:val="24"/>
          <w:szCs w:val="24"/>
          <w:rtl w:val="0"/>
        </w:rPr>
        <w:t xml:space="preserve"> lugares por categoría recibirán diplomas y premios. </w:t>
      </w:r>
    </w:p>
    <w:p w:rsidR="00000000" w:rsidDel="00000000" w:rsidP="00000000" w:rsidRDefault="00000000" w:rsidRPr="00000000" w14:paraId="00000041">
      <w:pPr>
        <w:widowControl w:val="1"/>
        <w:numPr>
          <w:ilvl w:val="0"/>
          <w:numId w:val="4"/>
        </w:numPr>
        <w:ind w:left="566.9291338582675" w:right="141"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En tanto, el dibujo seleccionado como el mejor de todos será la tarjeta oficial institucional de esta Navidad 2021.   </w:t>
      </w:r>
    </w:p>
    <w:p w:rsidR="00000000" w:rsidDel="00000000" w:rsidP="00000000" w:rsidRDefault="00000000" w:rsidRPr="00000000" w14:paraId="00000042">
      <w:pPr>
        <w:widowControl w:val="1"/>
        <w:numPr>
          <w:ilvl w:val="0"/>
          <w:numId w:val="4"/>
        </w:numPr>
        <w:spacing w:after="200" w:lineRule="auto"/>
        <w:ind w:left="566.9291338582675" w:right="141"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premiación (virtual o presencial) será el viernes 3 de diciembre, a las 12:00 horas, en el Colegio Santa Marta, de acuerdo a la situación sanitaria del momento. </w:t>
      </w:r>
    </w:p>
    <w:p w:rsidR="00000000" w:rsidDel="00000000" w:rsidP="00000000" w:rsidRDefault="00000000" w:rsidRPr="00000000" w14:paraId="00000043">
      <w:pPr>
        <w:ind w:left="-141.73228346456688" w:right="141" w:firstLine="0"/>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Para mayores consultas remitirse al correo de:</w:t>
      </w:r>
      <w:r w:rsidDel="00000000" w:rsidR="00000000" w:rsidRPr="00000000">
        <w:rPr>
          <w:rtl w:val="0"/>
        </w:rPr>
      </w:r>
    </w:p>
    <w:p w:rsidR="00000000" w:rsidDel="00000000" w:rsidP="00000000" w:rsidRDefault="00000000" w:rsidRPr="00000000" w14:paraId="00000044">
      <w:pPr>
        <w:ind w:left="-141.73228346456688" w:right="141" w:firstLine="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45">
      <w:pPr>
        <w:ind w:left="-141.73228346456688" w:right="141" w:firstLine="0"/>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Sra. Mabel Osorio, Directora Académica Colegio Santa Marta  </w:t>
      </w:r>
      <w:hyperlink r:id="rId10">
        <w:r w:rsidDel="00000000" w:rsidR="00000000" w:rsidRPr="00000000">
          <w:rPr>
            <w:rFonts w:ascii="Calibri" w:cs="Calibri" w:eastAsia="Calibri" w:hAnsi="Calibri"/>
            <w:color w:val="0000ff"/>
            <w:sz w:val="24"/>
            <w:szCs w:val="24"/>
            <w:u w:val="single"/>
            <w:rtl w:val="0"/>
          </w:rPr>
          <w:t xml:space="preserve">mcosorio@secst.cl</w:t>
        </w:r>
      </w:hyperlink>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p w:rsidR="00000000" w:rsidDel="00000000" w:rsidP="00000000" w:rsidRDefault="00000000" w:rsidRPr="00000000" w14:paraId="00000046">
      <w:pPr>
        <w:ind w:left="-141.73228346456688" w:right="141" w:firstLine="0"/>
        <w:jc w:val="both"/>
        <w:rPr>
          <w:rFonts w:ascii="Calibri" w:cs="Calibri" w:eastAsia="Calibri" w:hAnsi="Calibri"/>
          <w:color w:val="3d85c6"/>
          <w:sz w:val="24"/>
          <w:szCs w:val="24"/>
          <w:u w:val="single"/>
        </w:rPr>
      </w:pPr>
      <w:r w:rsidDel="00000000" w:rsidR="00000000" w:rsidRPr="00000000">
        <w:rPr>
          <w:rFonts w:ascii="Calibri" w:cs="Calibri" w:eastAsia="Calibri" w:hAnsi="Calibri"/>
          <w:color w:val="000000"/>
          <w:sz w:val="24"/>
          <w:szCs w:val="24"/>
          <w:rtl w:val="0"/>
        </w:rPr>
        <w:t xml:space="preserve">Señor Ramón Abarca: Director de Comunicaciones Casa Central</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3d85c6"/>
          <w:sz w:val="24"/>
          <w:szCs w:val="24"/>
          <w:u w:val="single"/>
          <w:rtl w:val="0"/>
        </w:rPr>
        <w:t xml:space="preserve">r</w:t>
      </w:r>
      <w:r w:rsidDel="00000000" w:rsidR="00000000" w:rsidRPr="00000000">
        <w:rPr>
          <w:rFonts w:ascii="Calibri" w:cs="Calibri" w:eastAsia="Calibri" w:hAnsi="Calibri"/>
          <w:color w:val="3d85c6"/>
          <w:sz w:val="24"/>
          <w:szCs w:val="24"/>
          <w:highlight w:val="white"/>
          <w:u w:val="single"/>
          <w:rtl w:val="0"/>
        </w:rPr>
        <w:t xml:space="preserve">abarca@secst.cl</w:t>
      </w:r>
      <w:r w:rsidDel="00000000" w:rsidR="00000000" w:rsidRPr="00000000">
        <w:rPr>
          <w:rtl w:val="0"/>
        </w:rPr>
      </w:r>
    </w:p>
    <w:p w:rsidR="00000000" w:rsidDel="00000000" w:rsidP="00000000" w:rsidRDefault="00000000" w:rsidRPr="00000000" w14:paraId="00000047">
      <w:pPr>
        <w:ind w:left="-141.7322834645668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ind w:left="-141.73228346456688" w:right="141" w:firstLine="0"/>
        <w:jc w:val="center"/>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Santiago, octubre 202</w:t>
      </w:r>
      <w:r w:rsidDel="00000000" w:rsidR="00000000" w:rsidRPr="00000000">
        <w:rPr>
          <w:rFonts w:ascii="Calibri" w:cs="Calibri" w:eastAsia="Calibri" w:hAnsi="Calibri"/>
          <w:b w:val="1"/>
          <w:sz w:val="24"/>
          <w:szCs w:val="24"/>
          <w:rtl w:val="0"/>
        </w:rPr>
        <w:t xml:space="preserve">1</w:t>
      </w:r>
      <w:r w:rsidDel="00000000" w:rsidR="00000000" w:rsidRPr="00000000">
        <w:rPr>
          <w:rtl w:val="0"/>
        </w:rPr>
      </w:r>
    </w:p>
    <w:sectPr>
      <w:headerReference r:id="rId11" w:type="default"/>
      <w:footerReference r:id="rId12" w:type="default"/>
      <w:pgSz w:h="15840" w:w="12240" w:orient="portrait"/>
      <w:pgMar w:bottom="1418" w:top="1418" w:left="1701" w:right="1701" w:header="0" w:footer="205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-1092834</wp:posOffset>
          </wp:positionH>
          <wp:positionV relativeFrom="paragraph">
            <wp:posOffset>280216</wp:posOffset>
          </wp:positionV>
          <wp:extent cx="7779385" cy="1347470"/>
          <wp:effectExtent b="0" l="0" r="0" t="0"/>
          <wp:wrapTopAndBottom distB="0" dist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79385" cy="134747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-1092834</wp:posOffset>
          </wp:positionH>
          <wp:positionV relativeFrom="paragraph">
            <wp:posOffset>0</wp:posOffset>
          </wp:positionV>
          <wp:extent cx="7779385" cy="1334135"/>
          <wp:effectExtent b="0" l="0" r="0" t="0"/>
          <wp:wrapTopAndBottom distB="0" dist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79385" cy="13341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pPr>
    <w:rPr>
      <w:rFonts w:ascii="Verdana" w:cs="Verdana" w:eastAsia="Verdana" w:hAnsi="Verdana"/>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2">
    <w:name w:val="heading 2"/>
    <w:basedOn w:val="Standard"/>
    <w:next w:val="Textbody"/>
    <w:uiPriority w:val="9"/>
    <w:semiHidden w:val="1"/>
    <w:unhideWhenUsed w:val="1"/>
    <w:qFormat w:val="1"/>
    <w:pPr>
      <w:keepNext w:val="1"/>
      <w:spacing w:after="100" w:before="100"/>
      <w:jc w:val="both"/>
      <w:outlineLvl w:val="1"/>
    </w:pPr>
    <w:rPr>
      <w:rFonts w:ascii="Verdana" w:hAnsi="Verdana"/>
      <w:b w:val="1"/>
      <w:bCs w:val="1"/>
      <w:lang w:val="es-MX"/>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tandard" w:customStyle="1">
    <w:name w:val="Standard"/>
    <w:pPr>
      <w:widowControl w:val="1"/>
    </w:pPr>
    <w:rPr>
      <w:sz w:val="24"/>
      <w:szCs w:val="24"/>
    </w:rPr>
  </w:style>
  <w:style w:type="paragraph" w:styleId="Heading" w:customStyle="1">
    <w:name w:val="Heading"/>
    <w:basedOn w:val="Standard"/>
    <w:next w:val="Textbody"/>
    <w:pPr>
      <w:keepNext w:val="1"/>
      <w:spacing w:after="120" w:before="240"/>
    </w:pPr>
    <w:rPr>
      <w:rFonts w:ascii="Arial" w:cs="Arial Unicode MS" w:eastAsia="Arial Unicode MS" w:hAnsi="Arial"/>
      <w:sz w:val="28"/>
      <w:szCs w:val="28"/>
    </w:rPr>
  </w:style>
  <w:style w:type="paragraph" w:styleId="Textbody" w:customStyle="1">
    <w:name w:val="Text body"/>
    <w:basedOn w:val="Standard"/>
    <w:pPr>
      <w:spacing w:after="120"/>
    </w:pPr>
  </w:style>
  <w:style w:type="paragraph" w:styleId="Lista">
    <w:name w:val="List"/>
    <w:basedOn w:val="Textbody"/>
  </w:style>
  <w:style w:type="paragraph" w:styleId="Descripcin">
    <w:name w:val="caption"/>
    <w:basedOn w:val="Standard"/>
    <w:pPr>
      <w:suppressLineNumbers w:val="1"/>
      <w:spacing w:after="120" w:before="120"/>
    </w:pPr>
    <w:rPr>
      <w:i w:val="1"/>
      <w:iCs w:val="1"/>
    </w:rPr>
  </w:style>
  <w:style w:type="paragraph" w:styleId="Index" w:customStyle="1">
    <w:name w:val="Index"/>
    <w:basedOn w:val="Standard"/>
    <w:pPr>
      <w:suppressLineNumbers w:val="1"/>
    </w:pPr>
  </w:style>
  <w:style w:type="paragraph" w:styleId="Encabezado">
    <w:name w:val="header"/>
    <w:basedOn w:val="Standard"/>
    <w:pPr>
      <w:suppressLineNumbers w:val="1"/>
      <w:tabs>
        <w:tab w:val="center" w:pos="4252"/>
        <w:tab w:val="right" w:pos="8504"/>
      </w:tabs>
    </w:pPr>
  </w:style>
  <w:style w:type="paragraph" w:styleId="Piedepgina">
    <w:name w:val="footer"/>
    <w:basedOn w:val="Standard"/>
    <w:pPr>
      <w:suppressLineNumbers w:val="1"/>
      <w:tabs>
        <w:tab w:val="center" w:pos="4252"/>
        <w:tab w:val="right" w:pos="8504"/>
      </w:tabs>
    </w:pPr>
  </w:style>
  <w:style w:type="paragraph" w:styleId="Textbodyindent" w:customStyle="1">
    <w:name w:val="Text body indent"/>
    <w:basedOn w:val="Standard"/>
    <w:pPr>
      <w:spacing w:after="120"/>
      <w:ind w:left="283"/>
    </w:pPr>
  </w:style>
  <w:style w:type="paragraph" w:styleId="Textoindependiente2">
    <w:name w:val="Body Text 2"/>
    <w:basedOn w:val="Standard"/>
    <w:pPr>
      <w:spacing w:after="120" w:line="480" w:lineRule="auto"/>
    </w:pPr>
  </w:style>
  <w:style w:type="paragraph" w:styleId="Sangra3detindependiente">
    <w:name w:val="Body Text Indent 3"/>
    <w:basedOn w:val="Standard"/>
    <w:pPr>
      <w:spacing w:after="120"/>
      <w:ind w:left="283"/>
    </w:pPr>
    <w:rPr>
      <w:sz w:val="16"/>
      <w:szCs w:val="16"/>
    </w:rPr>
  </w:style>
  <w:style w:type="paragraph" w:styleId="Textoindependiente3">
    <w:name w:val="Body Text 3"/>
    <w:basedOn w:val="Standard"/>
    <w:pPr>
      <w:spacing w:after="120"/>
    </w:pPr>
    <w:rPr>
      <w:sz w:val="16"/>
      <w:szCs w:val="16"/>
    </w:rPr>
  </w:style>
  <w:style w:type="paragraph" w:styleId="Textodeglobo">
    <w:name w:val="Balloon Text"/>
    <w:basedOn w:val="Standard"/>
    <w:rPr>
      <w:rFonts w:ascii="Tahoma" w:cs="Tahoma" w:hAnsi="Tahoma"/>
      <w:sz w:val="16"/>
      <w:szCs w:val="16"/>
    </w:rPr>
  </w:style>
  <w:style w:type="character" w:styleId="formcampos" w:customStyle="1">
    <w:name w:val="formcampos"/>
    <w:basedOn w:val="Fuentedeprrafopredeter"/>
  </w:style>
  <w:style w:type="character" w:styleId="adquisicionofertacabtit21" w:customStyle="1">
    <w:name w:val="adquisicionofertacabtit21"/>
    <w:basedOn w:val="Fuentedeprrafopredeter"/>
  </w:style>
  <w:style w:type="character" w:styleId="Internetlink" w:customStyle="1">
    <w:name w:val="Internet link"/>
    <w:rPr>
      <w:color w:val="0000ff"/>
      <w:u w:val="single"/>
    </w:rPr>
  </w:style>
  <w:style w:type="character" w:styleId="StrongEmphasis" w:customStyle="1">
    <w:name w:val="Strong Emphasis"/>
    <w:rPr>
      <w:b w:val="1"/>
      <w:bCs w:val="1"/>
    </w:rPr>
  </w:style>
  <w:style w:type="character" w:styleId="texto13azul" w:customStyle="1">
    <w:name w:val="texto13azul"/>
    <w:basedOn w:val="Fuentedeprrafopredeter"/>
  </w:style>
  <w:style w:type="character" w:styleId="ListLabel1" w:customStyle="1">
    <w:name w:val="ListLabel 1"/>
    <w:rPr>
      <w:sz w:val="20"/>
      <w:szCs w:val="20"/>
    </w:rPr>
  </w:style>
  <w:style w:type="character" w:styleId="ListLabel2" w:customStyle="1">
    <w:name w:val="ListLabel 2"/>
    <w:rPr>
      <w:rFonts w:cs="Wingdings"/>
    </w:rPr>
  </w:style>
  <w:style w:type="character" w:styleId="ListLabel3" w:customStyle="1">
    <w:name w:val="ListLabel 3"/>
    <w:rPr>
      <w:rFonts w:cs="Times New Roman" w:eastAsia="Times New Roman"/>
    </w:rPr>
  </w:style>
  <w:style w:type="character" w:styleId="ListLabel4" w:customStyle="1">
    <w:name w:val="ListLabel 4"/>
    <w:rPr>
      <w:rFonts w:cs="Wingdings" w:eastAsia="Times New Roman"/>
    </w:rPr>
  </w:style>
  <w:style w:type="character" w:styleId="ListLabel5" w:customStyle="1">
    <w:name w:val="ListLabel 5"/>
    <w:rPr>
      <w:rFonts w:eastAsia="Times New Roman"/>
    </w:rPr>
  </w:style>
  <w:style w:type="numbering" w:styleId="WWNum1" w:customStyle="1">
    <w:name w:val="WWNum1"/>
    <w:basedOn w:val="Sinlista"/>
    <w:pPr>
      <w:numPr>
        <w:numId w:val="1"/>
      </w:numPr>
    </w:pPr>
  </w:style>
  <w:style w:type="numbering" w:styleId="WWNum2" w:customStyle="1">
    <w:name w:val="WWNum2"/>
    <w:basedOn w:val="Sinlista"/>
    <w:pPr>
      <w:numPr>
        <w:numId w:val="2"/>
      </w:numPr>
    </w:pPr>
  </w:style>
  <w:style w:type="numbering" w:styleId="WWNum3" w:customStyle="1">
    <w:name w:val="WWNum3"/>
    <w:basedOn w:val="Sinlista"/>
    <w:pPr>
      <w:numPr>
        <w:numId w:val="3"/>
      </w:numPr>
    </w:pPr>
  </w:style>
  <w:style w:type="numbering" w:styleId="WWNum4" w:customStyle="1">
    <w:name w:val="WWNum4"/>
    <w:basedOn w:val="Sinlista"/>
    <w:pPr>
      <w:numPr>
        <w:numId w:val="4"/>
      </w:numPr>
    </w:pPr>
  </w:style>
  <w:style w:type="numbering" w:styleId="WWNum5" w:customStyle="1">
    <w:name w:val="WWNum5"/>
    <w:basedOn w:val="Sinlista"/>
    <w:pPr>
      <w:numPr>
        <w:numId w:val="5"/>
      </w:numPr>
    </w:pPr>
  </w:style>
  <w:style w:type="numbering" w:styleId="WWNum6" w:customStyle="1">
    <w:name w:val="WWNum6"/>
    <w:basedOn w:val="Sinlista"/>
    <w:pPr>
      <w:numPr>
        <w:numId w:val="6"/>
      </w:numPr>
    </w:pPr>
  </w:style>
  <w:style w:type="numbering" w:styleId="WWNum7" w:customStyle="1">
    <w:name w:val="WWNum7"/>
    <w:basedOn w:val="Sinlista"/>
    <w:pPr>
      <w:numPr>
        <w:numId w:val="7"/>
      </w:numPr>
    </w:pPr>
  </w:style>
  <w:style w:type="numbering" w:styleId="WWNum8" w:customStyle="1">
    <w:name w:val="WWNum8"/>
    <w:basedOn w:val="Sinlista"/>
    <w:pPr>
      <w:numPr>
        <w:numId w:val="8"/>
      </w:numPr>
    </w:pPr>
  </w:style>
  <w:style w:type="character" w:styleId="Hipervnculo">
    <w:name w:val="Hyperlink"/>
    <w:basedOn w:val="Fuentedeprrafopredeter"/>
    <w:uiPriority w:val="99"/>
    <w:semiHidden w:val="1"/>
    <w:unhideWhenUsed w:val="1"/>
    <w:rsid w:val="001C7F3B"/>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mcosorio@secst.cl" TargetMode="External"/><Relationship Id="rId12" Type="http://schemas.openxmlformats.org/officeDocument/2006/relationships/footer" Target="footer1.xml"/><Relationship Id="rId9" Type="http://schemas.openxmlformats.org/officeDocument/2006/relationships/hyperlink" Target="http://www.tomasdeaquino.c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abarca@secst.cl" TargetMode="External"/><Relationship Id="rId8" Type="http://schemas.openxmlformats.org/officeDocument/2006/relationships/hyperlink" Target="mailto:rabarca@secst.c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Yk/i1GhPWDMtE8je8yhwSnMX5g==">AMUW2mWSq9nlfH+GERmrIhbIDX7bknA3h3hX7FjdljiAHmK/++ouKrcjn9zYnLlLVk0c1EUommj0p8a6BPMAWudLO8ZqSvpA5Hpywupt1ZTIOS9siYkvAZw=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2021-10-01T15:11:00Z</dcterms:created>
  <dc:creator>WinuE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Windows uE</vt:lpwstr>
  </property>
  <property fmtid="{D5CDD505-2E9C-101B-9397-08002B2CF9AE}" pid="4" name="DocSecurity">
    <vt:r8>0.0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